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BB022" w14:textId="77777777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7F143E">
        <w:rPr>
          <w:rFonts w:ascii="Times New Roman" w:hAnsi="Times New Roman" w:cs="Times New Roman"/>
        </w:rPr>
        <w:t xml:space="preserve">           </w:t>
      </w:r>
      <w:r w:rsidRPr="007F143E">
        <w:rPr>
          <w:rFonts w:ascii="Times New Roman" w:hAnsi="Times New Roman" w:cs="Times New Roman"/>
        </w:rPr>
        <w:object w:dxaOrig="825" w:dyaOrig="1080" w14:anchorId="4E69FF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pt" o:ole="">
            <v:imagedata r:id="rId5" o:title=""/>
          </v:shape>
          <o:OLEObject Type="Embed" ProgID="Word.Picture.8" ShapeID="_x0000_i1025" DrawAspect="Content" ObjectID="_1717491594" r:id="rId6"/>
        </w:object>
      </w:r>
    </w:p>
    <w:p w14:paraId="4B20F200" w14:textId="77777777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</w:rPr>
      </w:pPr>
    </w:p>
    <w:p w14:paraId="49F0C82F" w14:textId="77777777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7F143E">
        <w:rPr>
          <w:rFonts w:ascii="Times New Roman" w:hAnsi="Times New Roman" w:cs="Times New Roman"/>
        </w:rPr>
        <w:t>REPUBLIKA HRVATSKA</w:t>
      </w:r>
    </w:p>
    <w:p w14:paraId="353C9947" w14:textId="77777777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7F143E">
        <w:rPr>
          <w:rFonts w:ascii="Times New Roman" w:hAnsi="Times New Roman" w:cs="Times New Roman"/>
        </w:rPr>
        <w:t>OSJEČKO-BARANJSKA ŽUPANIJA</w:t>
      </w:r>
    </w:p>
    <w:p w14:paraId="70D10957" w14:textId="77777777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7F143E">
        <w:rPr>
          <w:rFonts w:ascii="Times New Roman" w:hAnsi="Times New Roman" w:cs="Times New Roman"/>
        </w:rPr>
        <w:t>OPĆINA GORJANI</w:t>
      </w:r>
    </w:p>
    <w:p w14:paraId="1E603290" w14:textId="77777777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143E">
        <w:rPr>
          <w:rFonts w:ascii="Times New Roman" w:hAnsi="Times New Roman" w:cs="Times New Roman"/>
          <w:b/>
          <w:bCs/>
        </w:rPr>
        <w:t>OPĆINSKO VIJEĆE</w:t>
      </w:r>
    </w:p>
    <w:p w14:paraId="6B807DC6" w14:textId="77777777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  <w:b/>
        </w:rPr>
      </w:pPr>
    </w:p>
    <w:p w14:paraId="0C4E80E1" w14:textId="3BA9E7EC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  <w:bCs/>
        </w:rPr>
      </w:pPr>
      <w:r w:rsidRPr="007F143E">
        <w:rPr>
          <w:rFonts w:ascii="Times New Roman" w:hAnsi="Times New Roman" w:cs="Times New Roman"/>
          <w:bCs/>
        </w:rPr>
        <w:t xml:space="preserve">KLASA: </w:t>
      </w:r>
      <w:r w:rsidR="00A808FF">
        <w:rPr>
          <w:rFonts w:ascii="Times New Roman" w:hAnsi="Times New Roman" w:cs="Times New Roman"/>
          <w:bCs/>
        </w:rPr>
        <w:t>012-02/22-01/01</w:t>
      </w:r>
    </w:p>
    <w:p w14:paraId="55683521" w14:textId="5D6B2AD9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  <w:bCs/>
        </w:rPr>
      </w:pPr>
      <w:r w:rsidRPr="007F143E">
        <w:rPr>
          <w:rFonts w:ascii="Times New Roman" w:hAnsi="Times New Roman" w:cs="Times New Roman"/>
          <w:bCs/>
        </w:rPr>
        <w:t>URBROJ:</w:t>
      </w:r>
      <w:r w:rsidRPr="006A7ACF">
        <w:rPr>
          <w:rFonts w:ascii="Times New Roman" w:hAnsi="Times New Roman" w:cs="Times New Roman"/>
          <w:bCs/>
        </w:rPr>
        <w:t xml:space="preserve"> </w:t>
      </w:r>
      <w:r w:rsidR="00A808FF">
        <w:rPr>
          <w:rFonts w:ascii="Times New Roman" w:hAnsi="Times New Roman" w:cs="Times New Roman"/>
          <w:bCs/>
        </w:rPr>
        <w:t>2158-21-03/22-1</w:t>
      </w:r>
    </w:p>
    <w:p w14:paraId="19CB24BB" w14:textId="6CE3DD95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7F143E">
        <w:rPr>
          <w:rFonts w:ascii="Times New Roman" w:hAnsi="Times New Roman" w:cs="Times New Roman"/>
        </w:rPr>
        <w:t xml:space="preserve">Gorjani, </w:t>
      </w:r>
      <w:r w:rsidR="00A808FF">
        <w:rPr>
          <w:rFonts w:ascii="Times New Roman" w:hAnsi="Times New Roman" w:cs="Times New Roman"/>
        </w:rPr>
        <w:t>14. lipnja</w:t>
      </w:r>
      <w:r w:rsidRPr="007F143E">
        <w:rPr>
          <w:rFonts w:ascii="Times New Roman" w:hAnsi="Times New Roman" w:cs="Times New Roman"/>
        </w:rPr>
        <w:t xml:space="preserve">  2022. godine </w:t>
      </w:r>
    </w:p>
    <w:p w14:paraId="7B986E1A" w14:textId="77777777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</w:rPr>
      </w:pPr>
    </w:p>
    <w:p w14:paraId="140F6053" w14:textId="0D24E075" w:rsidR="007F143E" w:rsidRPr="006A7ACF" w:rsidRDefault="006A7ACF" w:rsidP="007F143E">
      <w:p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</w:r>
      <w:r w:rsidR="007F143E" w:rsidRPr="006A7ACF">
        <w:rPr>
          <w:rFonts w:ascii="Times New Roman" w:hAnsi="Times New Roman" w:cs="Times New Roman"/>
        </w:rPr>
        <w:t>Na temelju članka 10. stavka 3. Zakona o financiranju političkih aktivnosti, izborne promidžbe i referenduma (Narodne novine broj: 29/19, 98/18) i članka 30. Statuta Općine Gorjani (</w:t>
      </w:r>
      <w:r>
        <w:rPr>
          <w:rFonts w:ascii="Times New Roman" w:hAnsi="Times New Roman" w:cs="Times New Roman"/>
        </w:rPr>
        <w:t>6/21, 1/22, 2/22 – pročišćeni tekst</w:t>
      </w:r>
      <w:r w:rsidR="007F143E" w:rsidRPr="006A7ACF">
        <w:rPr>
          <w:rFonts w:ascii="Times New Roman" w:hAnsi="Times New Roman" w:cs="Times New Roman"/>
        </w:rPr>
        <w:t xml:space="preserve">), Općinsko vijeće Općine Gorjani na </w:t>
      </w:r>
      <w:r w:rsidR="00A808FF">
        <w:rPr>
          <w:rFonts w:ascii="Times New Roman" w:hAnsi="Times New Roman" w:cs="Times New Roman"/>
        </w:rPr>
        <w:t>8.</w:t>
      </w:r>
      <w:r w:rsidR="007F143E" w:rsidRPr="006A7ACF">
        <w:rPr>
          <w:rFonts w:ascii="Times New Roman" w:hAnsi="Times New Roman" w:cs="Times New Roman"/>
        </w:rPr>
        <w:t xml:space="preserve"> sjednici održanoj </w:t>
      </w:r>
      <w:r w:rsidR="00A808FF">
        <w:rPr>
          <w:rFonts w:ascii="Times New Roman" w:hAnsi="Times New Roman" w:cs="Times New Roman"/>
        </w:rPr>
        <w:t xml:space="preserve">14. lipnja </w:t>
      </w:r>
      <w:r w:rsidR="00B4300E">
        <w:rPr>
          <w:rFonts w:ascii="Times New Roman" w:hAnsi="Times New Roman" w:cs="Times New Roman"/>
        </w:rPr>
        <w:t>2022</w:t>
      </w:r>
      <w:r w:rsidR="007F143E" w:rsidRPr="006A7ACF">
        <w:rPr>
          <w:rFonts w:ascii="Times New Roman" w:hAnsi="Times New Roman" w:cs="Times New Roman"/>
        </w:rPr>
        <w:t>. godine, donosi:</w:t>
      </w:r>
    </w:p>
    <w:p w14:paraId="67AA71D3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A7ACF">
        <w:rPr>
          <w:rFonts w:ascii="Times New Roman" w:hAnsi="Times New Roman" w:cs="Times New Roman"/>
          <w:b/>
          <w:bCs/>
        </w:rPr>
        <w:t>ODLUKU</w:t>
      </w:r>
    </w:p>
    <w:p w14:paraId="10DD8C9D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A7ACF">
        <w:rPr>
          <w:rFonts w:ascii="Times New Roman" w:hAnsi="Times New Roman" w:cs="Times New Roman"/>
          <w:b/>
          <w:bCs/>
        </w:rPr>
        <w:t>o raspoređivanju sredstava za redovito financiranje političkih stranaka</w:t>
      </w:r>
    </w:p>
    <w:p w14:paraId="1A73AE6B" w14:textId="009625E3" w:rsidR="007F143E" w:rsidRPr="006A7ACF" w:rsidRDefault="007F143E" w:rsidP="005B38B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A7ACF">
        <w:rPr>
          <w:rFonts w:ascii="Times New Roman" w:hAnsi="Times New Roman" w:cs="Times New Roman"/>
          <w:b/>
          <w:bCs/>
        </w:rPr>
        <w:t>zastupljenih u Općinskom vijeću Općine Gorjani za 202</w:t>
      </w:r>
      <w:r w:rsidR="00B4300E">
        <w:rPr>
          <w:rFonts w:ascii="Times New Roman" w:hAnsi="Times New Roman" w:cs="Times New Roman"/>
          <w:b/>
          <w:bCs/>
        </w:rPr>
        <w:t>2</w:t>
      </w:r>
      <w:r w:rsidRPr="006A7ACF">
        <w:rPr>
          <w:rFonts w:ascii="Times New Roman" w:hAnsi="Times New Roman" w:cs="Times New Roman"/>
          <w:b/>
          <w:bCs/>
        </w:rPr>
        <w:t>. godinu</w:t>
      </w:r>
    </w:p>
    <w:p w14:paraId="62F70A52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A53E89F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A7ACF">
        <w:rPr>
          <w:rFonts w:ascii="Times New Roman" w:hAnsi="Times New Roman" w:cs="Times New Roman"/>
          <w:b/>
          <w:bCs/>
        </w:rPr>
        <w:t>Članak 1.</w:t>
      </w:r>
    </w:p>
    <w:p w14:paraId="400FE6C4" w14:textId="57AD871D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  <w:t>Ovom Odlukom raspoređuju se sredstva za financiranje političkih stranaka zastupljenih u Općinskom vijeću Općine Gorjani za 202</w:t>
      </w:r>
      <w:r w:rsidR="00B4300E">
        <w:rPr>
          <w:rFonts w:ascii="Times New Roman" w:hAnsi="Times New Roman" w:cs="Times New Roman"/>
        </w:rPr>
        <w:t>2</w:t>
      </w:r>
      <w:r w:rsidRPr="006A7ACF">
        <w:rPr>
          <w:rFonts w:ascii="Times New Roman" w:hAnsi="Times New Roman" w:cs="Times New Roman"/>
        </w:rPr>
        <w:t xml:space="preserve">. godinu. </w:t>
      </w:r>
    </w:p>
    <w:p w14:paraId="3D14C039" w14:textId="7777777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</w:p>
    <w:p w14:paraId="601F2E6F" w14:textId="7777777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  <w:t>Riječi i pojmovi koji se koriste u ovoj Odluci, a imaju rodno značenje, odnose se na jednak način na muški i ženski rod, bez obzira u kojem su rodu navedeni.</w:t>
      </w:r>
    </w:p>
    <w:p w14:paraId="27454F76" w14:textId="7777777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</w:p>
    <w:p w14:paraId="2906345D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A7ACF">
        <w:rPr>
          <w:rFonts w:ascii="Times New Roman" w:hAnsi="Times New Roman" w:cs="Times New Roman"/>
          <w:b/>
          <w:bCs/>
        </w:rPr>
        <w:t>Članak 2.</w:t>
      </w:r>
    </w:p>
    <w:p w14:paraId="6E13AD19" w14:textId="7777777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  <w:t>Za svakog člana Općinskog vijeća utvrđuje se jednaki iznos sredstava, a pojedinoj političkoj stranci pripadaju sredstva razmjerno broju njenih članova Općinskog vijeća prema konačnim rezultatima izbora.</w:t>
      </w:r>
    </w:p>
    <w:p w14:paraId="03E485B5" w14:textId="7777777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</w:p>
    <w:p w14:paraId="70EA1A56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A7ACF">
        <w:rPr>
          <w:rFonts w:ascii="Times New Roman" w:hAnsi="Times New Roman" w:cs="Times New Roman"/>
          <w:b/>
          <w:bCs/>
        </w:rPr>
        <w:t>Članak 3.</w:t>
      </w:r>
    </w:p>
    <w:p w14:paraId="60014E2D" w14:textId="7777777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  <w:t>Sredstva iz ove Odluke raspoređuju se u iznosu od 1.000,00 kuna po članu godišnje.</w:t>
      </w:r>
    </w:p>
    <w:p w14:paraId="2D20F4C8" w14:textId="7777777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</w:r>
    </w:p>
    <w:p w14:paraId="645B6DBA" w14:textId="37254F22" w:rsidR="007F143E" w:rsidRPr="006A7ACF" w:rsidRDefault="003132C5" w:rsidP="007F14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F143E" w:rsidRPr="006A7ACF">
        <w:rPr>
          <w:rFonts w:ascii="Times New Roman" w:hAnsi="Times New Roman" w:cs="Times New Roman"/>
        </w:rPr>
        <w:t>Političkim strankama pripada i pravo na naknadu za svakog izabranog člana Općinskog vijeća podzastupljenog spola u visini od 10 % iznosa predviđenog po svakom članu Općinskog vijeća, razmjerno broju izabranih članova Općinskog vijeća podzastupljenog spola. Za svakog člana Općinskog vijeća podzastupljenog spola utvrđena je naknada u visini 100,00 kuna.</w:t>
      </w:r>
    </w:p>
    <w:p w14:paraId="228D66F1" w14:textId="7777777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</w:p>
    <w:p w14:paraId="25B2F462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A7ACF">
        <w:rPr>
          <w:rFonts w:ascii="Times New Roman" w:hAnsi="Times New Roman" w:cs="Times New Roman"/>
          <w:b/>
          <w:bCs/>
        </w:rPr>
        <w:t>Članak 4.</w:t>
      </w:r>
    </w:p>
    <w:p w14:paraId="5D561C5B" w14:textId="03C3578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  <w:t>Sredstva za redovito financiranje političkih stranaka zastupljenih u Općinskom vijeću za 202</w:t>
      </w:r>
      <w:r w:rsidR="003132C5">
        <w:rPr>
          <w:rFonts w:ascii="Times New Roman" w:hAnsi="Times New Roman" w:cs="Times New Roman"/>
        </w:rPr>
        <w:t>2</w:t>
      </w:r>
      <w:r w:rsidRPr="006A7ACF">
        <w:rPr>
          <w:rFonts w:ascii="Times New Roman" w:hAnsi="Times New Roman" w:cs="Times New Roman"/>
        </w:rPr>
        <w:t>. godinu raspoređuju se na žiro račun političke stranke kako slijedi:</w:t>
      </w:r>
    </w:p>
    <w:p w14:paraId="4B8AB735" w14:textId="7777777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</w:p>
    <w:p w14:paraId="4C87F893" w14:textId="27FC9CDB" w:rsidR="007F143E" w:rsidRPr="006A7ACF" w:rsidRDefault="007F143E" w:rsidP="007F143E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>1. Hrvatska demokratska zajednica – HDZ (6 vijećnika) – 6.200,00 kuna</w:t>
      </w:r>
      <w:r w:rsidRPr="006A7ACF">
        <w:rPr>
          <w:rFonts w:ascii="Times New Roman" w:hAnsi="Times New Roman" w:cs="Times New Roman"/>
        </w:rPr>
        <w:br/>
        <w:t>2. Demokratski HSS – DHSS (3 vijećnika) – 3.000,00 kuna</w:t>
      </w:r>
    </w:p>
    <w:p w14:paraId="17580ED3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83D6BF4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A7ACF">
        <w:rPr>
          <w:rFonts w:ascii="Times New Roman" w:hAnsi="Times New Roman" w:cs="Times New Roman"/>
          <w:b/>
          <w:bCs/>
        </w:rPr>
        <w:t>Članak 5.</w:t>
      </w:r>
      <w:r w:rsidRPr="006A7ACF">
        <w:rPr>
          <w:rFonts w:ascii="Times New Roman" w:hAnsi="Times New Roman" w:cs="Times New Roman"/>
          <w:b/>
          <w:bCs/>
        </w:rPr>
        <w:tab/>
      </w:r>
    </w:p>
    <w:p w14:paraId="57632510" w14:textId="594EB5F4" w:rsidR="007F143E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  <w:t>Ova Odluka stupa na snagu osmog dana od dana objave u Službenom glasniku Općine Gorjani.</w:t>
      </w:r>
    </w:p>
    <w:p w14:paraId="31CED58C" w14:textId="77777777" w:rsidR="00D32569" w:rsidRPr="006A7ACF" w:rsidRDefault="00D32569" w:rsidP="007F143E">
      <w:pPr>
        <w:spacing w:after="0" w:line="240" w:lineRule="auto"/>
        <w:rPr>
          <w:rFonts w:ascii="Times New Roman" w:hAnsi="Times New Roman" w:cs="Times New Roman"/>
        </w:rPr>
      </w:pPr>
    </w:p>
    <w:p w14:paraId="67BB5A30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  <w:t>PREDSJEDNIK OPĆINSKOG VIJEĆA:</w:t>
      </w:r>
    </w:p>
    <w:p w14:paraId="3630181E" w14:textId="66E317F3" w:rsidR="00544638" w:rsidRPr="00D32569" w:rsidRDefault="007F143E" w:rsidP="00D3256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  <w:t>Zvonko Majstorović</w:t>
      </w:r>
    </w:p>
    <w:sectPr w:rsidR="00544638" w:rsidRPr="00D32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C060D"/>
    <w:multiLevelType w:val="hybridMultilevel"/>
    <w:tmpl w:val="AB66EFE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4568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603"/>
    <w:rsid w:val="00197603"/>
    <w:rsid w:val="003132C5"/>
    <w:rsid w:val="00544638"/>
    <w:rsid w:val="005B38BA"/>
    <w:rsid w:val="006A7ACF"/>
    <w:rsid w:val="007F143E"/>
    <w:rsid w:val="00A808FF"/>
    <w:rsid w:val="00AC3E23"/>
    <w:rsid w:val="00B4300E"/>
    <w:rsid w:val="00C7501F"/>
    <w:rsid w:val="00D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F324C"/>
  <w15:chartTrackingRefBased/>
  <w15:docId w15:val="{7B6C48FF-556F-4CB0-A3A6-CBA5FB242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43E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F14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51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4</cp:revision>
  <dcterms:created xsi:type="dcterms:W3CDTF">2022-05-27T06:51:00Z</dcterms:created>
  <dcterms:modified xsi:type="dcterms:W3CDTF">2022-06-23T10:13:00Z</dcterms:modified>
</cp:coreProperties>
</file>